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6" w:rsidRDefault="00175D42" w:rsidP="004E54A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14</w:t>
      </w:r>
      <w:r w:rsidR="004E54A6">
        <w:rPr>
          <w:rFonts w:ascii="Arial" w:hAnsi="Arial" w:cs="Arial"/>
          <w:b/>
          <w:color w:val="2A2A2A"/>
          <w:sz w:val="32"/>
          <w:szCs w:val="32"/>
          <w:lang w:eastAsia="ru-RU"/>
        </w:rPr>
        <w:t>.1</w:t>
      </w: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1</w:t>
      </w:r>
      <w:r w:rsidR="004E54A6">
        <w:rPr>
          <w:rFonts w:ascii="Arial" w:hAnsi="Arial" w:cs="Arial"/>
          <w:b/>
          <w:color w:val="2A2A2A"/>
          <w:sz w:val="32"/>
          <w:szCs w:val="32"/>
          <w:lang w:eastAsia="ru-RU"/>
        </w:rPr>
        <w:t>.202</w:t>
      </w: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3</w:t>
      </w:r>
      <w:r w:rsidR="004E54A6">
        <w:rPr>
          <w:rFonts w:ascii="Arial" w:hAnsi="Arial" w:cs="Arial"/>
          <w:b/>
          <w:color w:val="2A2A2A"/>
          <w:sz w:val="32"/>
          <w:szCs w:val="32"/>
          <w:lang w:eastAsia="ru-RU"/>
        </w:rPr>
        <w:t>Г. №4</w:t>
      </w: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1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E54A6" w:rsidRDefault="004E54A6" w:rsidP="004E54A6">
      <w:pPr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НЕБЕЛЬСКОЕ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54A6" w:rsidRDefault="004E54A6" w:rsidP="004E54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54A6" w:rsidRDefault="004E54A6" w:rsidP="004E54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2CB1" w:rsidRPr="004E54A6" w:rsidRDefault="004E54A6" w:rsidP="004E54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E54A6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Pr="004E54A6">
        <w:rPr>
          <w:rFonts w:ascii="Arial" w:hAnsi="Arial" w:cs="Arial"/>
          <w:b/>
          <w:sz w:val="32"/>
          <w:szCs w:val="32"/>
        </w:rPr>
        <w:t>ОСНОВНЫХ НАПРАВЛЕНИ</w:t>
      </w:r>
      <w:r>
        <w:rPr>
          <w:rFonts w:ascii="Arial" w:hAnsi="Arial" w:cs="Arial"/>
          <w:b/>
          <w:sz w:val="32"/>
          <w:szCs w:val="32"/>
        </w:rPr>
        <w:t>Й</w:t>
      </w:r>
      <w:r w:rsidRPr="004E54A6">
        <w:rPr>
          <w:rFonts w:ascii="Arial" w:hAnsi="Arial" w:cs="Arial"/>
          <w:b/>
          <w:sz w:val="32"/>
          <w:szCs w:val="32"/>
        </w:rPr>
        <w:t xml:space="preserve"> БЮДЖЕТНОЙ И НАЛОГОВОЙ ПОЛИТИКИ В НЕБЕЛЬСКОМ СЕЛЬСКОМ ПОСЕЛЕНИИ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54A6">
        <w:rPr>
          <w:rFonts w:ascii="Arial" w:hAnsi="Arial" w:cs="Arial"/>
          <w:b/>
          <w:sz w:val="32"/>
          <w:szCs w:val="32"/>
        </w:rPr>
        <w:t>НА 202</w:t>
      </w:r>
      <w:r w:rsidR="00175D42">
        <w:rPr>
          <w:rFonts w:ascii="Arial" w:hAnsi="Arial" w:cs="Arial"/>
          <w:b/>
          <w:sz w:val="32"/>
          <w:szCs w:val="32"/>
        </w:rPr>
        <w:t>4</w:t>
      </w:r>
      <w:r w:rsidRPr="004E54A6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75D4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</w:t>
      </w:r>
      <w:r w:rsidRPr="004E54A6">
        <w:rPr>
          <w:rFonts w:ascii="Arial" w:hAnsi="Arial" w:cs="Arial"/>
          <w:b/>
          <w:sz w:val="32"/>
          <w:szCs w:val="32"/>
        </w:rPr>
        <w:t>202</w:t>
      </w:r>
      <w:r w:rsidR="00175D42">
        <w:rPr>
          <w:rFonts w:ascii="Arial" w:hAnsi="Arial" w:cs="Arial"/>
          <w:b/>
          <w:sz w:val="32"/>
          <w:szCs w:val="32"/>
        </w:rPr>
        <w:t>6</w:t>
      </w:r>
      <w:r w:rsidR="003450EA">
        <w:rPr>
          <w:rFonts w:ascii="Arial" w:hAnsi="Arial" w:cs="Arial"/>
          <w:b/>
          <w:sz w:val="32"/>
          <w:szCs w:val="32"/>
        </w:rPr>
        <w:t xml:space="preserve"> </w:t>
      </w:r>
      <w:r w:rsidRPr="004E54A6">
        <w:rPr>
          <w:rFonts w:ascii="Arial" w:hAnsi="Arial" w:cs="Arial"/>
          <w:b/>
          <w:sz w:val="32"/>
          <w:szCs w:val="32"/>
        </w:rPr>
        <w:t>Г</w:t>
      </w:r>
      <w:r w:rsidR="003450EA">
        <w:rPr>
          <w:rFonts w:ascii="Arial" w:hAnsi="Arial" w:cs="Arial"/>
          <w:b/>
          <w:sz w:val="32"/>
          <w:szCs w:val="32"/>
        </w:rPr>
        <w:t>ОДОВ</w:t>
      </w:r>
    </w:p>
    <w:p w:rsidR="00D62CB1" w:rsidRDefault="00D62CB1" w:rsidP="00D62CB1">
      <w:pPr>
        <w:spacing w:after="0" w:line="240" w:lineRule="auto"/>
        <w:jc w:val="center"/>
      </w:pPr>
    </w:p>
    <w:p w:rsidR="00106BAD" w:rsidRPr="00175D42" w:rsidRDefault="007B009B" w:rsidP="00175D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Руководствуясь ст.ст.172,184.2 Бюджетного кодекса Российской Федерации, ст.15 Федерального закона от 16.10.2013г.№131-ФЗ «Об общих принципах организации местного самоуправления в Российской Федерации», ст.с</w:t>
      </w:r>
      <w:r w:rsidR="00606DF9" w:rsidRPr="004E54A6">
        <w:rPr>
          <w:rFonts w:ascii="Arial" w:hAnsi="Arial" w:cs="Arial"/>
          <w:sz w:val="24"/>
          <w:szCs w:val="24"/>
        </w:rPr>
        <w:t>т.6,57</w:t>
      </w:r>
      <w:r w:rsidRPr="004E54A6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233B" w:rsidRPr="004E54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E54A6">
        <w:rPr>
          <w:rFonts w:ascii="Arial" w:hAnsi="Arial" w:cs="Arial"/>
          <w:sz w:val="24"/>
          <w:szCs w:val="24"/>
        </w:rPr>
        <w:t>, ст.</w:t>
      </w:r>
      <w:r w:rsidR="00E6233B" w:rsidRPr="004E54A6">
        <w:rPr>
          <w:rFonts w:ascii="Arial" w:hAnsi="Arial" w:cs="Arial"/>
          <w:sz w:val="24"/>
          <w:szCs w:val="24"/>
        </w:rPr>
        <w:t>1</w:t>
      </w:r>
      <w:r w:rsidRPr="004E54A6">
        <w:rPr>
          <w:rFonts w:ascii="Arial" w:hAnsi="Arial" w:cs="Arial"/>
          <w:sz w:val="24"/>
          <w:szCs w:val="24"/>
        </w:rPr>
        <w:t>7</w:t>
      </w:r>
      <w:r w:rsidR="004E54A6" w:rsidRPr="004E54A6">
        <w:rPr>
          <w:rFonts w:ascii="Arial" w:hAnsi="Arial" w:cs="Arial"/>
          <w:sz w:val="24"/>
          <w:szCs w:val="24"/>
        </w:rPr>
        <w:t xml:space="preserve"> </w:t>
      </w:r>
      <w:r w:rsidRPr="004E54A6">
        <w:rPr>
          <w:rFonts w:ascii="Arial" w:hAnsi="Arial" w:cs="Arial"/>
          <w:sz w:val="24"/>
          <w:szCs w:val="24"/>
        </w:rPr>
        <w:t xml:space="preserve">Положения о бюджетном процессе в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Небельском</w:t>
      </w:r>
      <w:proofErr w:type="spellEnd"/>
      <w:r w:rsidR="00E6233B" w:rsidRPr="004E54A6">
        <w:rPr>
          <w:rFonts w:ascii="Arial" w:hAnsi="Arial" w:cs="Arial"/>
          <w:sz w:val="24"/>
          <w:szCs w:val="24"/>
        </w:rPr>
        <w:t xml:space="preserve"> сельском поселении</w:t>
      </w:r>
      <w:r w:rsidR="00937407" w:rsidRPr="004E54A6">
        <w:rPr>
          <w:rFonts w:ascii="Arial" w:hAnsi="Arial" w:cs="Arial"/>
          <w:sz w:val="24"/>
          <w:szCs w:val="24"/>
        </w:rPr>
        <w:t xml:space="preserve">, </w:t>
      </w:r>
      <w:r w:rsidR="00175D4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75D42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="00175D42" w:rsidRPr="004E54A6">
        <w:rPr>
          <w:rFonts w:ascii="Arial" w:hAnsi="Arial" w:cs="Arial"/>
          <w:sz w:val="24"/>
          <w:szCs w:val="24"/>
        </w:rPr>
        <w:t xml:space="preserve"> сельского поселения</w:t>
      </w:r>
      <w:r w:rsidR="00175D42">
        <w:rPr>
          <w:rFonts w:ascii="Arial" w:hAnsi="Arial" w:cs="Arial"/>
          <w:sz w:val="24"/>
          <w:szCs w:val="24"/>
        </w:rPr>
        <w:t xml:space="preserve"> </w:t>
      </w:r>
      <w:r w:rsidR="00175D42" w:rsidRPr="00175D42">
        <w:rPr>
          <w:rFonts w:ascii="Arial" w:hAnsi="Arial" w:cs="Arial"/>
          <w:sz w:val="24"/>
          <w:szCs w:val="24"/>
        </w:rPr>
        <w:t>постановля</w:t>
      </w:r>
      <w:r w:rsidR="00175D42">
        <w:rPr>
          <w:rFonts w:ascii="Arial" w:hAnsi="Arial" w:cs="Arial"/>
          <w:sz w:val="24"/>
          <w:szCs w:val="24"/>
        </w:rPr>
        <w:t>ет</w:t>
      </w:r>
      <w:r w:rsidR="00175D42" w:rsidRPr="00175D42">
        <w:rPr>
          <w:rFonts w:ascii="Arial" w:hAnsi="Arial" w:cs="Arial"/>
          <w:sz w:val="24"/>
          <w:szCs w:val="24"/>
        </w:rPr>
        <w:t>:</w:t>
      </w:r>
    </w:p>
    <w:p w:rsidR="00D62CB1" w:rsidRPr="004E54A6" w:rsidRDefault="00D62CB1" w:rsidP="004E54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54A6" w:rsidRDefault="00106BAD" w:rsidP="004E54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1.</w:t>
      </w:r>
      <w:r w:rsidR="004E54A6">
        <w:rPr>
          <w:rFonts w:ascii="Arial" w:hAnsi="Arial" w:cs="Arial"/>
          <w:sz w:val="24"/>
          <w:szCs w:val="24"/>
        </w:rPr>
        <w:t xml:space="preserve"> </w:t>
      </w:r>
      <w:r w:rsidRPr="004E54A6">
        <w:rPr>
          <w:rFonts w:ascii="Arial" w:hAnsi="Arial" w:cs="Arial"/>
          <w:sz w:val="24"/>
          <w:szCs w:val="24"/>
        </w:rPr>
        <w:t>Утвердить</w:t>
      </w:r>
      <w:r w:rsidR="00937407" w:rsidRPr="004E54A6">
        <w:rPr>
          <w:rFonts w:ascii="Arial" w:hAnsi="Arial" w:cs="Arial"/>
          <w:sz w:val="24"/>
          <w:szCs w:val="24"/>
        </w:rPr>
        <w:t xml:space="preserve"> </w:t>
      </w:r>
      <w:r w:rsidR="004E54A6">
        <w:rPr>
          <w:rFonts w:ascii="Arial" w:hAnsi="Arial" w:cs="Arial"/>
          <w:sz w:val="24"/>
          <w:szCs w:val="24"/>
        </w:rPr>
        <w:t xml:space="preserve">прилагаемые </w:t>
      </w:r>
      <w:r w:rsidR="00937407" w:rsidRPr="004E54A6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233B" w:rsidRPr="004E54A6">
        <w:rPr>
          <w:rFonts w:ascii="Arial" w:hAnsi="Arial" w:cs="Arial"/>
          <w:sz w:val="24"/>
          <w:szCs w:val="24"/>
        </w:rPr>
        <w:t xml:space="preserve"> сельского поселения</w:t>
      </w:r>
      <w:r w:rsidR="00CF44B7" w:rsidRPr="004E54A6">
        <w:rPr>
          <w:rFonts w:ascii="Arial" w:hAnsi="Arial" w:cs="Arial"/>
          <w:sz w:val="24"/>
          <w:szCs w:val="24"/>
        </w:rPr>
        <w:t xml:space="preserve"> на 20</w:t>
      </w:r>
      <w:r w:rsidR="002E552A" w:rsidRPr="004E54A6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>4</w:t>
      </w:r>
      <w:r w:rsidR="003450EA">
        <w:rPr>
          <w:rFonts w:ascii="Arial" w:hAnsi="Arial" w:cs="Arial"/>
          <w:sz w:val="24"/>
          <w:szCs w:val="24"/>
        </w:rPr>
        <w:t xml:space="preserve"> </w:t>
      </w:r>
      <w:r w:rsidR="00937407" w:rsidRPr="004E54A6">
        <w:rPr>
          <w:rFonts w:ascii="Arial" w:hAnsi="Arial" w:cs="Arial"/>
          <w:sz w:val="24"/>
          <w:szCs w:val="24"/>
        </w:rPr>
        <w:t>год и п</w:t>
      </w:r>
      <w:r w:rsidR="00AC25CA" w:rsidRPr="004E54A6">
        <w:rPr>
          <w:rFonts w:ascii="Arial" w:hAnsi="Arial" w:cs="Arial"/>
          <w:sz w:val="24"/>
          <w:szCs w:val="24"/>
        </w:rPr>
        <w:t>лано</w:t>
      </w:r>
      <w:r w:rsidR="00CF44B7" w:rsidRPr="004E54A6">
        <w:rPr>
          <w:rFonts w:ascii="Arial" w:hAnsi="Arial" w:cs="Arial"/>
          <w:sz w:val="24"/>
          <w:szCs w:val="24"/>
        </w:rPr>
        <w:t>вый период 202</w:t>
      </w:r>
      <w:r w:rsidR="00175D42">
        <w:rPr>
          <w:rFonts w:ascii="Arial" w:hAnsi="Arial" w:cs="Arial"/>
          <w:sz w:val="24"/>
          <w:szCs w:val="24"/>
        </w:rPr>
        <w:t>5</w:t>
      </w:r>
      <w:r w:rsidR="004E54A6">
        <w:rPr>
          <w:rFonts w:ascii="Arial" w:hAnsi="Arial" w:cs="Arial"/>
          <w:sz w:val="24"/>
          <w:szCs w:val="24"/>
        </w:rPr>
        <w:t>-</w:t>
      </w:r>
      <w:r w:rsidR="00CF44B7" w:rsidRPr="004E54A6">
        <w:rPr>
          <w:rFonts w:ascii="Arial" w:hAnsi="Arial" w:cs="Arial"/>
          <w:sz w:val="24"/>
          <w:szCs w:val="24"/>
        </w:rPr>
        <w:t xml:space="preserve">  202</w:t>
      </w:r>
      <w:r w:rsidR="00175D42">
        <w:rPr>
          <w:rFonts w:ascii="Arial" w:hAnsi="Arial" w:cs="Arial"/>
          <w:sz w:val="24"/>
          <w:szCs w:val="24"/>
        </w:rPr>
        <w:t>6</w:t>
      </w:r>
      <w:r w:rsidR="00502815" w:rsidRPr="004E54A6">
        <w:rPr>
          <w:rFonts w:ascii="Arial" w:hAnsi="Arial" w:cs="Arial"/>
          <w:sz w:val="24"/>
          <w:szCs w:val="24"/>
        </w:rPr>
        <w:t xml:space="preserve"> г</w:t>
      </w:r>
      <w:r w:rsidR="003450EA">
        <w:rPr>
          <w:rFonts w:ascii="Arial" w:hAnsi="Arial" w:cs="Arial"/>
          <w:sz w:val="24"/>
          <w:szCs w:val="24"/>
        </w:rPr>
        <w:t>одов</w:t>
      </w:r>
      <w:r w:rsidR="00175D42" w:rsidRPr="00175D42">
        <w:rPr>
          <w:rFonts w:ascii="Arial" w:hAnsi="Arial" w:cs="Arial"/>
          <w:sz w:val="24"/>
          <w:szCs w:val="24"/>
        </w:rPr>
        <w:t xml:space="preserve"> </w:t>
      </w:r>
      <w:r w:rsidR="00175D42">
        <w:rPr>
          <w:rFonts w:ascii="Arial" w:hAnsi="Arial" w:cs="Arial"/>
          <w:sz w:val="24"/>
          <w:szCs w:val="24"/>
        </w:rPr>
        <w:t>(прилагаются)</w:t>
      </w:r>
      <w:r w:rsidR="00AC25CA" w:rsidRPr="004E54A6">
        <w:rPr>
          <w:rFonts w:ascii="Arial" w:hAnsi="Arial" w:cs="Arial"/>
          <w:sz w:val="24"/>
          <w:szCs w:val="24"/>
        </w:rPr>
        <w:t>.</w:t>
      </w:r>
    </w:p>
    <w:p w:rsidR="00175D42" w:rsidRDefault="00175D42" w:rsidP="004E54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E54A6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4E54A6">
        <w:rPr>
          <w:rFonts w:ascii="Arial" w:hAnsi="Arial" w:cs="Arial"/>
          <w:sz w:val="24"/>
          <w:szCs w:val="24"/>
        </w:rPr>
        <w:t xml:space="preserve"> сельского поселения на 2023</w:t>
      </w:r>
      <w:r>
        <w:rPr>
          <w:rFonts w:ascii="Arial" w:hAnsi="Arial" w:cs="Arial"/>
          <w:sz w:val="24"/>
          <w:szCs w:val="24"/>
        </w:rPr>
        <w:t xml:space="preserve"> </w:t>
      </w:r>
      <w:r w:rsidRPr="004E54A6">
        <w:rPr>
          <w:rFonts w:ascii="Arial" w:hAnsi="Arial" w:cs="Arial"/>
          <w:sz w:val="24"/>
          <w:szCs w:val="24"/>
        </w:rPr>
        <w:t>год и плановый период 2024</w:t>
      </w:r>
      <w:r>
        <w:rPr>
          <w:rFonts w:ascii="Arial" w:hAnsi="Arial" w:cs="Arial"/>
          <w:sz w:val="24"/>
          <w:szCs w:val="24"/>
        </w:rPr>
        <w:t>-</w:t>
      </w:r>
      <w:r w:rsidRPr="004E54A6">
        <w:rPr>
          <w:rFonts w:ascii="Arial" w:hAnsi="Arial" w:cs="Arial"/>
          <w:sz w:val="24"/>
          <w:szCs w:val="24"/>
        </w:rPr>
        <w:t>2025 г</w:t>
      </w:r>
      <w:r>
        <w:rPr>
          <w:rFonts w:ascii="Arial" w:hAnsi="Arial" w:cs="Arial"/>
          <w:sz w:val="24"/>
          <w:szCs w:val="24"/>
        </w:rPr>
        <w:t>одов, утвержденные постановлением от 01.12.2023 года № 47 считать утратившими силу.</w:t>
      </w:r>
    </w:p>
    <w:p w:rsidR="004E54A6" w:rsidRPr="00761914" w:rsidRDefault="004E54A6" w:rsidP="004E54A6">
      <w:pPr>
        <w:shd w:val="clear" w:color="auto" w:fill="FFFEFD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7407" w:rsidRPr="004E5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75D4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761914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журнале «Вестник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Небельского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61914">
        <w:rPr>
          <w:rFonts w:ascii="Arial" w:hAnsi="Arial" w:cs="Arial"/>
          <w:sz w:val="24"/>
          <w:szCs w:val="24"/>
        </w:rPr>
        <w:t xml:space="preserve">сельского поселения» </w:t>
      </w:r>
      <w:r w:rsidRPr="00761914">
        <w:rPr>
          <w:rStyle w:val="a4"/>
          <w:rFonts w:ascii="Arial" w:eastAsia="Calibri" w:hAnsi="Arial" w:cs="Arial"/>
          <w:szCs w:val="24"/>
        </w:rPr>
        <w:t xml:space="preserve">и разместить на официальном сайте «Киренский муниципальный район» в разделе «Поселения» </w:t>
      </w:r>
      <w:r w:rsidRPr="00761914">
        <w:rPr>
          <w:rFonts w:ascii="Arial" w:hAnsi="Arial" w:cs="Arial"/>
          <w:sz w:val="24"/>
          <w:szCs w:val="24"/>
          <w:shd w:val="clear" w:color="auto" w:fill="FFFFFF"/>
        </w:rPr>
        <w:t>на страничке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Небельское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 xml:space="preserve"> сельское поселение»: </w:t>
      </w:r>
      <w:proofErr w:type="spellStart"/>
      <w:r w:rsidRPr="00761914">
        <w:rPr>
          <w:rFonts w:ascii="Arial" w:hAnsi="Arial" w:cs="Arial"/>
          <w:sz w:val="24"/>
          <w:szCs w:val="24"/>
          <w:shd w:val="clear" w:color="auto" w:fill="FFFFFF"/>
        </w:rPr>
        <w:t>ki</w:t>
      </w:r>
      <w:r w:rsidRPr="00761914">
        <w:rPr>
          <w:rFonts w:ascii="Arial" w:hAnsi="Arial" w:cs="Arial"/>
          <w:sz w:val="24"/>
          <w:szCs w:val="24"/>
          <w:shd w:val="clear" w:color="auto" w:fill="FFFFFF"/>
          <w:lang w:val="en-US"/>
        </w:rPr>
        <w:t>renskrn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1914">
        <w:rPr>
          <w:rFonts w:ascii="Arial" w:hAnsi="Arial" w:cs="Arial"/>
          <w:sz w:val="24"/>
          <w:szCs w:val="24"/>
          <w:shd w:val="clear" w:color="auto" w:fill="FFFFFF"/>
          <w:lang w:val="en-US"/>
        </w:rPr>
        <w:t>irkobl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1914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54A6" w:rsidRPr="00761914" w:rsidRDefault="004E54A6" w:rsidP="004E54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Pr="007619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914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</w:t>
      </w:r>
      <w:r w:rsidRPr="00761914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4E54A6" w:rsidRDefault="004E54A6" w:rsidP="004E54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1914">
        <w:rPr>
          <w:rFonts w:ascii="Arial" w:hAnsi="Arial" w:cs="Arial"/>
          <w:sz w:val="24"/>
          <w:szCs w:val="24"/>
        </w:rPr>
        <w:t xml:space="preserve"> </w:t>
      </w:r>
    </w:p>
    <w:p w:rsidR="004E54A6" w:rsidRDefault="004E54A6" w:rsidP="004E54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54A6" w:rsidRDefault="000255F5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4E54A6">
        <w:rPr>
          <w:rFonts w:ascii="Arial" w:hAnsi="Arial" w:cs="Arial"/>
          <w:sz w:val="24"/>
          <w:szCs w:val="24"/>
        </w:rPr>
        <w:t xml:space="preserve"> </w:t>
      </w:r>
    </w:p>
    <w:p w:rsidR="004E54A6" w:rsidRDefault="000255F5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сельского поселени</w:t>
      </w:r>
      <w:r w:rsidR="006E60F9" w:rsidRPr="004E54A6">
        <w:rPr>
          <w:rFonts w:ascii="Arial" w:hAnsi="Arial" w:cs="Arial"/>
          <w:sz w:val="24"/>
          <w:szCs w:val="24"/>
        </w:rPr>
        <w:t xml:space="preserve">я        </w:t>
      </w:r>
    </w:p>
    <w:p w:rsidR="000255F5" w:rsidRPr="004E54A6" w:rsidRDefault="006E60F9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Н.В.Ворона</w:t>
      </w:r>
    </w:p>
    <w:p w:rsidR="00AC25CA" w:rsidRPr="004E54A6" w:rsidRDefault="00AC25CA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5CA" w:rsidRPr="004E54A6" w:rsidRDefault="00AC25CA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D42" w:rsidRDefault="00175D4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D42" w:rsidRDefault="00175D4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D42" w:rsidRDefault="00175D4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D42" w:rsidRDefault="00175D4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D42" w:rsidRDefault="00175D4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D42" w:rsidRDefault="00175D4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A63" w:rsidRDefault="004E54A6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</w:p>
    <w:p w:rsidR="004E54A6" w:rsidRPr="00975F7A" w:rsidRDefault="004E54A6" w:rsidP="004E54A6">
      <w:pPr>
        <w:pStyle w:val="a3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4E54A6" w:rsidRPr="00975F7A" w:rsidRDefault="004E54A6" w:rsidP="004E54A6">
      <w:pPr>
        <w:pStyle w:val="a3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75F7A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Pr="00975F7A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4E54A6" w:rsidRPr="004E54A6" w:rsidRDefault="004E54A6" w:rsidP="004E54A6">
      <w:pPr>
        <w:pStyle w:val="a3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от </w:t>
      </w:r>
      <w:r w:rsidR="00175D42">
        <w:rPr>
          <w:rFonts w:ascii="Courier New" w:hAnsi="Courier New" w:cs="Courier New"/>
          <w:sz w:val="22"/>
          <w:szCs w:val="22"/>
        </w:rPr>
        <w:t>14</w:t>
      </w:r>
      <w:r w:rsidRPr="00975F7A">
        <w:rPr>
          <w:rFonts w:ascii="Courier New" w:hAnsi="Courier New" w:cs="Courier New"/>
          <w:sz w:val="22"/>
          <w:szCs w:val="22"/>
        </w:rPr>
        <w:t>.</w:t>
      </w:r>
      <w:bookmarkStart w:id="0" w:name="_GoBack"/>
      <w:bookmarkEnd w:id="0"/>
      <w:r w:rsidRPr="00975F7A">
        <w:rPr>
          <w:rFonts w:ascii="Courier New" w:hAnsi="Courier New" w:cs="Courier New"/>
          <w:sz w:val="22"/>
          <w:szCs w:val="22"/>
        </w:rPr>
        <w:t>1</w:t>
      </w:r>
      <w:r w:rsidR="00175D42">
        <w:rPr>
          <w:rFonts w:ascii="Courier New" w:hAnsi="Courier New" w:cs="Courier New"/>
          <w:sz w:val="22"/>
          <w:szCs w:val="22"/>
        </w:rPr>
        <w:t>1</w:t>
      </w:r>
      <w:r w:rsidRPr="00975F7A">
        <w:rPr>
          <w:rFonts w:ascii="Courier New" w:hAnsi="Courier New" w:cs="Courier New"/>
          <w:sz w:val="22"/>
          <w:szCs w:val="22"/>
        </w:rPr>
        <w:t>.202</w:t>
      </w:r>
      <w:r w:rsidR="00175D42">
        <w:rPr>
          <w:rFonts w:ascii="Courier New" w:hAnsi="Courier New" w:cs="Courier New"/>
          <w:sz w:val="22"/>
          <w:szCs w:val="22"/>
        </w:rPr>
        <w:t>3</w:t>
      </w:r>
      <w:r w:rsidRPr="00975F7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75F7A">
        <w:rPr>
          <w:rFonts w:ascii="Courier New" w:hAnsi="Courier New" w:cs="Courier New"/>
          <w:sz w:val="22"/>
          <w:szCs w:val="22"/>
        </w:rPr>
        <w:t>г.№</w:t>
      </w:r>
      <w:proofErr w:type="spellEnd"/>
      <w:r w:rsidRPr="00975F7A">
        <w:rPr>
          <w:rFonts w:ascii="Courier New" w:hAnsi="Courier New" w:cs="Courier New"/>
          <w:sz w:val="22"/>
          <w:szCs w:val="22"/>
        </w:rPr>
        <w:t xml:space="preserve"> 4</w:t>
      </w:r>
      <w:r w:rsidR="00175D42">
        <w:rPr>
          <w:rFonts w:ascii="Courier New" w:hAnsi="Courier New" w:cs="Courier New"/>
          <w:sz w:val="22"/>
          <w:szCs w:val="22"/>
        </w:rPr>
        <w:t>1</w:t>
      </w:r>
    </w:p>
    <w:p w:rsidR="00FE2E68" w:rsidRPr="004E54A6" w:rsidRDefault="00FE2E68" w:rsidP="003769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5D42" w:rsidRDefault="00A02FAC" w:rsidP="00A02FA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30"/>
          <w:szCs w:val="30"/>
        </w:rPr>
        <w:t xml:space="preserve">ОСНОВНЫЕ НАПРАВЛЕНИЯ </w:t>
      </w:r>
    </w:p>
    <w:p w:rsidR="00FE2E68" w:rsidRPr="00A02FAC" w:rsidRDefault="00A02FAC" w:rsidP="00A02FA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30"/>
          <w:szCs w:val="30"/>
        </w:rPr>
        <w:t>БЮДЖЕТНОЙ И НАЛОГОВОЙ ПОЛИТИКИ НЕБЕЛЬСКОГО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E54A6">
        <w:rPr>
          <w:rFonts w:ascii="Arial" w:hAnsi="Arial" w:cs="Arial"/>
          <w:b/>
          <w:sz w:val="32"/>
          <w:szCs w:val="32"/>
        </w:rPr>
        <w:t>СЕЛЬСКО</w:t>
      </w:r>
      <w:r>
        <w:rPr>
          <w:rFonts w:ascii="Arial" w:hAnsi="Arial" w:cs="Arial"/>
          <w:b/>
          <w:sz w:val="32"/>
          <w:szCs w:val="32"/>
        </w:rPr>
        <w:t>ГО</w:t>
      </w:r>
      <w:r w:rsidRPr="004E54A6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A02FAC">
        <w:rPr>
          <w:rFonts w:ascii="Arial" w:hAnsi="Arial" w:cs="Arial"/>
          <w:b/>
          <w:sz w:val="30"/>
          <w:szCs w:val="30"/>
        </w:rPr>
        <w:t xml:space="preserve">  НА 202</w:t>
      </w:r>
      <w:r w:rsidR="00175D42">
        <w:rPr>
          <w:rFonts w:ascii="Arial" w:hAnsi="Arial" w:cs="Arial"/>
          <w:b/>
          <w:sz w:val="30"/>
          <w:szCs w:val="30"/>
        </w:rPr>
        <w:t>4</w:t>
      </w:r>
      <w:r w:rsidRPr="00A02FAC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175D42">
        <w:rPr>
          <w:rFonts w:ascii="Arial" w:hAnsi="Arial" w:cs="Arial"/>
          <w:b/>
          <w:sz w:val="30"/>
          <w:szCs w:val="30"/>
        </w:rPr>
        <w:t>5</w:t>
      </w:r>
      <w:r>
        <w:rPr>
          <w:rFonts w:ascii="Arial" w:hAnsi="Arial" w:cs="Arial"/>
          <w:b/>
          <w:sz w:val="30"/>
          <w:szCs w:val="30"/>
        </w:rPr>
        <w:t>-</w:t>
      </w:r>
      <w:r w:rsidRPr="00A02FAC">
        <w:rPr>
          <w:rFonts w:ascii="Arial" w:hAnsi="Arial" w:cs="Arial"/>
          <w:b/>
          <w:sz w:val="30"/>
          <w:szCs w:val="30"/>
        </w:rPr>
        <w:t>202</w:t>
      </w:r>
      <w:r w:rsidR="00175D42">
        <w:rPr>
          <w:rFonts w:ascii="Arial" w:hAnsi="Arial" w:cs="Arial"/>
          <w:b/>
          <w:sz w:val="30"/>
          <w:szCs w:val="30"/>
        </w:rPr>
        <w:t>6</w:t>
      </w:r>
      <w:r w:rsidRPr="00A02FAC">
        <w:rPr>
          <w:rFonts w:ascii="Arial" w:hAnsi="Arial" w:cs="Arial"/>
          <w:b/>
          <w:sz w:val="30"/>
          <w:szCs w:val="30"/>
        </w:rPr>
        <w:t xml:space="preserve"> Г</w:t>
      </w:r>
      <w:r w:rsidR="003450EA">
        <w:rPr>
          <w:rFonts w:ascii="Arial" w:hAnsi="Arial" w:cs="Arial"/>
          <w:b/>
          <w:sz w:val="30"/>
          <w:szCs w:val="30"/>
        </w:rPr>
        <w:t>ОДОВ</w:t>
      </w:r>
    </w:p>
    <w:p w:rsidR="00FE2E68" w:rsidRPr="00E6233B" w:rsidRDefault="00FE2E68" w:rsidP="00C81E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C25CA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="00CF44B7" w:rsidRPr="00A02FAC">
        <w:rPr>
          <w:rFonts w:ascii="Arial" w:hAnsi="Arial" w:cs="Arial"/>
          <w:sz w:val="24"/>
          <w:szCs w:val="24"/>
        </w:rPr>
        <w:t>на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>4</w:t>
      </w:r>
      <w:r w:rsidR="00CF44B7" w:rsidRPr="00A02FA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75D42">
        <w:rPr>
          <w:rFonts w:ascii="Arial" w:hAnsi="Arial" w:cs="Arial"/>
          <w:sz w:val="24"/>
          <w:szCs w:val="24"/>
        </w:rPr>
        <w:t>5</w:t>
      </w:r>
      <w:r w:rsidR="00CF44B7" w:rsidRPr="00A02FAC">
        <w:rPr>
          <w:rFonts w:ascii="Arial" w:hAnsi="Arial" w:cs="Arial"/>
          <w:sz w:val="24"/>
          <w:szCs w:val="24"/>
        </w:rPr>
        <w:t xml:space="preserve"> и 202</w:t>
      </w:r>
      <w:r w:rsidR="00175D42">
        <w:rPr>
          <w:rFonts w:ascii="Arial" w:hAnsi="Arial" w:cs="Arial"/>
          <w:sz w:val="24"/>
          <w:szCs w:val="24"/>
        </w:rPr>
        <w:t>6</w:t>
      </w:r>
      <w:r w:rsidRPr="00A02FAC">
        <w:rPr>
          <w:rFonts w:ascii="Arial" w:hAnsi="Arial" w:cs="Arial"/>
          <w:sz w:val="24"/>
          <w:szCs w:val="24"/>
        </w:rPr>
        <w:t xml:space="preserve"> годов  разработаны в соответствии с требованиями Бюджетного Кодекса Российской Федерации.  </w:t>
      </w:r>
    </w:p>
    <w:p w:rsidR="00C81E22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При подготовке Основных направлений бюджетной политики учтены положения указов Президента Российской Федерации от 07.05.2012г., и итоги реализации бюджетной полити</w:t>
      </w:r>
      <w:r w:rsidR="00CF44B7" w:rsidRPr="00A02FAC">
        <w:rPr>
          <w:rFonts w:ascii="Arial" w:hAnsi="Arial" w:cs="Arial"/>
          <w:sz w:val="24"/>
          <w:szCs w:val="24"/>
        </w:rPr>
        <w:t>ки в период до 20</w:t>
      </w:r>
      <w:r w:rsidR="00B65962" w:rsidRPr="00A02FAC">
        <w:rPr>
          <w:rFonts w:ascii="Arial" w:hAnsi="Arial" w:cs="Arial"/>
          <w:sz w:val="24"/>
          <w:szCs w:val="24"/>
        </w:rPr>
        <w:t>25</w:t>
      </w:r>
      <w:r w:rsidR="003450EA">
        <w:rPr>
          <w:rFonts w:ascii="Arial" w:hAnsi="Arial" w:cs="Arial"/>
          <w:sz w:val="24"/>
          <w:szCs w:val="24"/>
        </w:rPr>
        <w:t xml:space="preserve"> </w:t>
      </w:r>
      <w:r w:rsidR="00AC25CA" w:rsidRPr="00A02FAC">
        <w:rPr>
          <w:rFonts w:ascii="Arial" w:hAnsi="Arial" w:cs="Arial"/>
          <w:sz w:val="24"/>
          <w:szCs w:val="24"/>
        </w:rPr>
        <w:t>года</w:t>
      </w:r>
      <w:r w:rsidR="00C81E22" w:rsidRPr="00A02FAC">
        <w:rPr>
          <w:rFonts w:ascii="Arial" w:hAnsi="Arial" w:cs="Arial"/>
          <w:sz w:val="24"/>
          <w:szCs w:val="24"/>
        </w:rPr>
        <w:t>.</w:t>
      </w:r>
    </w:p>
    <w:p w:rsidR="00C81E22" w:rsidRPr="00A02FAC" w:rsidRDefault="00C81E22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2FAC" w:rsidRDefault="00A02FAC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24"/>
          <w:szCs w:val="24"/>
        </w:rPr>
        <w:t>ОСНОВНЫЕ НАПРАВЛЕНИЯ НАЛОГОВОЙ ПОЛИТИКИ НЕБЕЛЬСКОГО</w:t>
      </w:r>
      <w:r w:rsidRPr="00A02FAC">
        <w:rPr>
          <w:rFonts w:ascii="Arial" w:hAnsi="Arial" w:cs="Arial"/>
          <w:b/>
          <w:sz w:val="32"/>
          <w:szCs w:val="32"/>
        </w:rPr>
        <w:t xml:space="preserve"> </w:t>
      </w:r>
      <w:r w:rsidRPr="00A02FAC">
        <w:rPr>
          <w:rFonts w:ascii="Arial" w:hAnsi="Arial" w:cs="Arial"/>
          <w:b/>
          <w:sz w:val="24"/>
          <w:szCs w:val="24"/>
        </w:rPr>
        <w:t>СЕЛЬСКОГО ПОСЕЛЕНИЯ</w:t>
      </w:r>
      <w:r w:rsidRPr="00A02FAC">
        <w:rPr>
          <w:rFonts w:ascii="Arial" w:hAnsi="Arial" w:cs="Arial"/>
          <w:b/>
          <w:sz w:val="30"/>
          <w:szCs w:val="30"/>
        </w:rPr>
        <w:t xml:space="preserve"> </w:t>
      </w:r>
    </w:p>
    <w:p w:rsidR="00C81E22" w:rsidRPr="00A02FAC" w:rsidRDefault="00A02FAC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FAC">
        <w:rPr>
          <w:rFonts w:ascii="Arial" w:hAnsi="Arial" w:cs="Arial"/>
          <w:b/>
          <w:sz w:val="30"/>
          <w:szCs w:val="30"/>
        </w:rPr>
        <w:t xml:space="preserve"> 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Налоговая политика 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="00AC25CA" w:rsidRPr="00A02FAC">
        <w:rPr>
          <w:rFonts w:ascii="Arial" w:hAnsi="Arial" w:cs="Arial"/>
          <w:sz w:val="24"/>
          <w:szCs w:val="24"/>
        </w:rPr>
        <w:t xml:space="preserve"> </w:t>
      </w:r>
      <w:r w:rsidR="00CF44B7" w:rsidRPr="00A02FAC">
        <w:rPr>
          <w:rFonts w:ascii="Arial" w:hAnsi="Arial" w:cs="Arial"/>
          <w:sz w:val="24"/>
          <w:szCs w:val="24"/>
        </w:rPr>
        <w:t>на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 xml:space="preserve">4 </w:t>
      </w:r>
      <w:r w:rsidR="00CF44B7" w:rsidRPr="00A02FAC">
        <w:rPr>
          <w:rFonts w:ascii="Arial" w:hAnsi="Arial" w:cs="Arial"/>
          <w:sz w:val="24"/>
          <w:szCs w:val="24"/>
        </w:rPr>
        <w:t>год и плановый период 202</w:t>
      </w:r>
      <w:r w:rsidR="00175D42">
        <w:rPr>
          <w:rFonts w:ascii="Arial" w:hAnsi="Arial" w:cs="Arial"/>
          <w:sz w:val="24"/>
          <w:szCs w:val="24"/>
        </w:rPr>
        <w:t>5</w:t>
      </w:r>
      <w:r w:rsidR="00CF44B7" w:rsidRPr="00A02FAC">
        <w:rPr>
          <w:rFonts w:ascii="Arial" w:hAnsi="Arial" w:cs="Arial"/>
          <w:sz w:val="24"/>
          <w:szCs w:val="24"/>
        </w:rPr>
        <w:t>-202</w:t>
      </w:r>
      <w:r w:rsidR="00175D42">
        <w:rPr>
          <w:rFonts w:ascii="Arial" w:hAnsi="Arial" w:cs="Arial"/>
          <w:sz w:val="24"/>
          <w:szCs w:val="24"/>
        </w:rPr>
        <w:t>6</w:t>
      </w:r>
      <w:r w:rsidRPr="00A02FAC">
        <w:rPr>
          <w:rFonts w:ascii="Arial" w:hAnsi="Arial" w:cs="Arial"/>
          <w:sz w:val="24"/>
          <w:szCs w:val="24"/>
        </w:rPr>
        <w:t xml:space="preserve"> годов будет направлена на обеспечение роста доходного потенциала за счет собственных доходов, сбалансированности и устойчивости бюджета муниципального образования, повышение уровня собираемости доходов муниципального образования.  </w:t>
      </w:r>
    </w:p>
    <w:p w:rsidR="00FE2E68" w:rsidRPr="00A02FAC" w:rsidRDefault="00CF44B7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В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>4</w:t>
      </w:r>
      <w:r w:rsidRPr="00A02FAC">
        <w:rPr>
          <w:rFonts w:ascii="Arial" w:hAnsi="Arial" w:cs="Arial"/>
          <w:sz w:val="24"/>
          <w:szCs w:val="24"/>
        </w:rPr>
        <w:t>-202</w:t>
      </w:r>
      <w:r w:rsidR="00175D42">
        <w:rPr>
          <w:rFonts w:ascii="Arial" w:hAnsi="Arial" w:cs="Arial"/>
          <w:sz w:val="24"/>
          <w:szCs w:val="24"/>
        </w:rPr>
        <w:t>6</w:t>
      </w:r>
      <w:r w:rsidR="00FE2E68" w:rsidRPr="00A02FAC">
        <w:rPr>
          <w:rFonts w:ascii="Arial" w:hAnsi="Arial" w:cs="Arial"/>
          <w:sz w:val="24"/>
          <w:szCs w:val="24"/>
        </w:rPr>
        <w:t xml:space="preserve"> годах в рамках  реализации целей и задач будут проводиться следующие мероприятия: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1.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Взаимодействие с налоговым органом по сокращению недоимки по доходам, совместное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2.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права работников;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3.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Осуществление мероприятий по повышению доходной части бюджета муниципального образования в рамках работы рабочей группы по повышению доходов бюджета;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4.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 xml:space="preserve">Проведение мероприятий по повышению эффективности управления муниципальной собственностью, путем качественного учета муниципального имущества, </w:t>
      </w:r>
      <w:proofErr w:type="gramStart"/>
      <w:r w:rsidRPr="00A02F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A02FAC">
        <w:rPr>
          <w:rFonts w:ascii="Arial" w:hAnsi="Arial" w:cs="Arial"/>
          <w:sz w:val="24"/>
          <w:szCs w:val="24"/>
        </w:rPr>
        <w:t xml:space="preserve"> его использованием и росту доходов муниципального образования;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5.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Соблюдение налоговой дисциплины  муниципальными учреждениями.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Налоговая политика муниципального образования будет формироваться также с учетом изменений, принимаемых на федеральном, региональном и районном уровнях.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C25CA" w:rsidRPr="00A02FAC">
        <w:rPr>
          <w:rFonts w:ascii="Arial" w:hAnsi="Arial" w:cs="Arial"/>
          <w:sz w:val="24"/>
          <w:szCs w:val="24"/>
        </w:rPr>
        <w:t xml:space="preserve"> МО</w:t>
      </w:r>
      <w:r w:rsidRPr="00A02FAC">
        <w:rPr>
          <w:rFonts w:ascii="Arial" w:hAnsi="Arial" w:cs="Arial"/>
          <w:sz w:val="24"/>
          <w:szCs w:val="24"/>
        </w:rPr>
        <w:t xml:space="preserve"> в долгосрочной перспективе.     </w:t>
      </w:r>
    </w:p>
    <w:p w:rsidR="00C81E22" w:rsidRPr="00A02FAC" w:rsidRDefault="00C81E22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02FAC" w:rsidRDefault="00A02FAC" w:rsidP="00A0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24"/>
          <w:szCs w:val="24"/>
        </w:rPr>
        <w:lastRenderedPageBreak/>
        <w:t>ОСНОВНЫЕ  ЦЕЛИ И ЗАДАЧИ БЮДЖЕТНОЙ ПОЛИТИКИ НЕБЕЛЬСКОГО</w:t>
      </w:r>
      <w:r w:rsidRPr="00A02FAC">
        <w:rPr>
          <w:rFonts w:ascii="Arial" w:hAnsi="Arial" w:cs="Arial"/>
          <w:b/>
          <w:sz w:val="32"/>
          <w:szCs w:val="32"/>
        </w:rPr>
        <w:t xml:space="preserve"> </w:t>
      </w:r>
      <w:r w:rsidRPr="00A02FAC">
        <w:rPr>
          <w:rFonts w:ascii="Arial" w:hAnsi="Arial" w:cs="Arial"/>
          <w:b/>
          <w:sz w:val="24"/>
          <w:szCs w:val="24"/>
        </w:rPr>
        <w:t>СЕЛЬСКОГО ПОСЕЛЕНИЯ</w:t>
      </w:r>
      <w:r w:rsidRPr="00A02FAC">
        <w:rPr>
          <w:rFonts w:ascii="Arial" w:hAnsi="Arial" w:cs="Arial"/>
          <w:b/>
          <w:sz w:val="30"/>
          <w:szCs w:val="30"/>
        </w:rPr>
        <w:t xml:space="preserve"> </w:t>
      </w:r>
    </w:p>
    <w:p w:rsidR="00A02FAC" w:rsidRDefault="00A02FAC" w:rsidP="00A0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E2E68" w:rsidRPr="00A02FAC" w:rsidRDefault="00FE2E68" w:rsidP="00A02F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В связи с изменениями, вносимыми в Бюджетный кодекс Российской Федерации, начиная с 2016г. бюджет муниципального образования формируется в новой структуре кодов бюджетной классификации расходов Российской Федерации. </w:t>
      </w: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В целях сохранения экономической и социальной стабильн</w:t>
      </w:r>
      <w:r w:rsidR="00C81E22" w:rsidRPr="00A02FAC">
        <w:rPr>
          <w:rFonts w:ascii="Arial" w:hAnsi="Arial" w:cs="Arial"/>
          <w:sz w:val="24"/>
          <w:szCs w:val="24"/>
        </w:rPr>
        <w:t>ости муниципального образования</w:t>
      </w:r>
      <w:r w:rsidRPr="00A02FAC">
        <w:rPr>
          <w:rFonts w:ascii="Arial" w:hAnsi="Arial" w:cs="Arial"/>
          <w:sz w:val="24"/>
          <w:szCs w:val="24"/>
        </w:rPr>
        <w:t xml:space="preserve">,  повышения качества управления муниципальными финансами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02FAC">
        <w:rPr>
          <w:rFonts w:ascii="Arial" w:hAnsi="Arial" w:cs="Arial"/>
          <w:sz w:val="24"/>
          <w:szCs w:val="24"/>
        </w:rPr>
        <w:t xml:space="preserve"> в процессе реал</w:t>
      </w:r>
      <w:r w:rsidR="00CF44B7" w:rsidRPr="00A02FAC">
        <w:rPr>
          <w:rFonts w:ascii="Arial" w:hAnsi="Arial" w:cs="Arial"/>
          <w:sz w:val="24"/>
          <w:szCs w:val="24"/>
        </w:rPr>
        <w:t>изации бюджетной политики в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>4</w:t>
      </w:r>
      <w:r w:rsidR="00CF44B7" w:rsidRPr="00A02FAC">
        <w:rPr>
          <w:rFonts w:ascii="Arial" w:hAnsi="Arial" w:cs="Arial"/>
          <w:sz w:val="24"/>
          <w:szCs w:val="24"/>
        </w:rPr>
        <w:t>-20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>6</w:t>
      </w:r>
      <w:r w:rsidRPr="00A02FAC">
        <w:rPr>
          <w:rFonts w:ascii="Arial" w:hAnsi="Arial" w:cs="Arial"/>
          <w:sz w:val="24"/>
          <w:szCs w:val="24"/>
        </w:rPr>
        <w:t xml:space="preserve"> годах  необходимо обеспечить реализацию следующих основных направлений:</w:t>
      </w:r>
    </w:p>
    <w:p w:rsidR="00FE2E68" w:rsidRPr="00A02FAC" w:rsidRDefault="00A02FAC" w:rsidP="00A02FAC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</w:t>
      </w:r>
      <w:r w:rsidR="00FE2E68" w:rsidRPr="00A02FAC">
        <w:rPr>
          <w:rFonts w:ascii="Arial" w:hAnsi="Arial" w:cs="Arial"/>
          <w:sz w:val="24"/>
          <w:szCs w:val="24"/>
        </w:rPr>
        <w:t xml:space="preserve">Обеспечение среднесрочной сбалансированности и устойчивости  бюджета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FE2E68" w:rsidRPr="00A02FAC">
        <w:rPr>
          <w:rFonts w:ascii="Arial" w:hAnsi="Arial" w:cs="Arial"/>
          <w:sz w:val="24"/>
          <w:szCs w:val="24"/>
        </w:rPr>
        <w:t xml:space="preserve"> 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программ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02815" w:rsidRPr="00A02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FE2E68" w:rsidRPr="00A02FAC">
        <w:rPr>
          <w:rFonts w:ascii="Arial" w:hAnsi="Arial" w:cs="Arial"/>
          <w:sz w:val="24"/>
          <w:szCs w:val="24"/>
        </w:rPr>
        <w:t xml:space="preserve">наиболее эффективными способами. 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="00FE2E68" w:rsidRPr="00A02FAC">
        <w:rPr>
          <w:rFonts w:ascii="Arial" w:hAnsi="Arial" w:cs="Arial"/>
          <w:sz w:val="24"/>
          <w:szCs w:val="24"/>
        </w:rPr>
        <w:t>Проведение политики, направленной на сохранение объема государственного долга муниципального образования на экономически безопасном уровне.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FE2E68" w:rsidRPr="00A02FAC">
        <w:rPr>
          <w:rFonts w:ascii="Arial" w:hAnsi="Arial" w:cs="Arial"/>
          <w:sz w:val="24"/>
          <w:szCs w:val="24"/>
        </w:rPr>
        <w:t>Реализация положений Указов Президента Российской Федерации от 7 мая 2012 года (далее – «майские» указы Президента Российской Федерации 2012 года) с достижением необходимых целевых показателей, установленных в соответствующих «дорожных картах» развития отраслей.</w:t>
      </w:r>
    </w:p>
    <w:p w:rsidR="00FE2E68" w:rsidRPr="00A02FAC" w:rsidRDefault="00FE2E68" w:rsidP="003450EA">
      <w:pPr>
        <w:tabs>
          <w:tab w:val="left" w:pos="1276"/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Недопущение в условиях ограниченных финансовых ресурсов для исполнения расходных обязательств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02FAC">
        <w:rPr>
          <w:rFonts w:ascii="Arial" w:hAnsi="Arial" w:cs="Arial"/>
          <w:sz w:val="24"/>
          <w:szCs w:val="24"/>
        </w:rPr>
        <w:t>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="00FE2E68" w:rsidRPr="00A02FAC">
        <w:rPr>
          <w:rFonts w:ascii="Arial" w:hAnsi="Arial" w:cs="Arial"/>
          <w:sz w:val="24"/>
          <w:szCs w:val="24"/>
        </w:rPr>
        <w:t>Совершенствование оплаты труда в муниципальных учреждениях. Расширение использования принципов "эффективного контракта"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 </w:t>
      </w:r>
      <w:r w:rsidR="00FE2E68" w:rsidRPr="00A02FAC">
        <w:rPr>
          <w:rFonts w:ascii="Arial" w:hAnsi="Arial" w:cs="Arial"/>
          <w:sz w:val="24"/>
          <w:szCs w:val="24"/>
        </w:rPr>
        <w:t>Повышение качества администрирования доходных источников местного бюджета.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 w:rsidR="00FE2E68" w:rsidRPr="00A02FAC">
        <w:rPr>
          <w:rFonts w:ascii="Arial" w:hAnsi="Arial" w:cs="Arial"/>
          <w:sz w:val="24"/>
          <w:szCs w:val="24"/>
        </w:rPr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</w:t>
      </w:r>
      <w:r w:rsidR="00FE2E68" w:rsidRPr="00A02FAC">
        <w:rPr>
          <w:rFonts w:ascii="Arial" w:hAnsi="Arial" w:cs="Arial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 в условиях жестких финансовых ограничений.</w:t>
      </w:r>
    </w:p>
    <w:p w:rsidR="00FE2E68" w:rsidRPr="00A02FAC" w:rsidRDefault="003450EA" w:rsidP="003450E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</w:t>
      </w:r>
      <w:r w:rsidR="00FE2E68" w:rsidRPr="00A02FAC">
        <w:rPr>
          <w:rFonts w:ascii="Arial" w:hAnsi="Arial" w:cs="Arial"/>
          <w:sz w:val="24"/>
          <w:szCs w:val="24"/>
        </w:rPr>
        <w:t xml:space="preserve">Недопущение роста кредиторской задолженности в бюджете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FE2E68" w:rsidRPr="00A02FAC">
        <w:rPr>
          <w:rFonts w:ascii="Arial" w:hAnsi="Arial" w:cs="Arial"/>
          <w:sz w:val="24"/>
          <w:szCs w:val="24"/>
        </w:rPr>
        <w:t>и ее возникновения</w:t>
      </w:r>
      <w:proofErr w:type="gramStart"/>
      <w:r w:rsidR="00FE2E68" w:rsidRPr="00A02FA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9. </w:t>
      </w:r>
      <w:r w:rsidR="00FE2E68" w:rsidRPr="00A02FAC">
        <w:rPr>
          <w:rFonts w:ascii="Arial" w:hAnsi="Arial" w:cs="Arial"/>
          <w:sz w:val="24"/>
          <w:szCs w:val="24"/>
        </w:rPr>
        <w:t xml:space="preserve">Сохранение и развитие необходимой социальной </w:t>
      </w:r>
      <w:r w:rsidR="00502815" w:rsidRPr="00A02FAC">
        <w:rPr>
          <w:rFonts w:ascii="Arial" w:hAnsi="Arial" w:cs="Arial"/>
          <w:sz w:val="24"/>
          <w:szCs w:val="24"/>
        </w:rPr>
        <w:t>инфраструктуры.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10. </w:t>
      </w:r>
      <w:r w:rsidR="00FE2E68" w:rsidRPr="00A02FAC">
        <w:rPr>
          <w:rFonts w:ascii="Arial" w:hAnsi="Arial" w:cs="Arial"/>
          <w:sz w:val="24"/>
          <w:szCs w:val="24"/>
        </w:rPr>
        <w:t>Осуществление эффективного взаимодействия с областными, районными  органами государственной власти в целях увеличения поступления средств из областного бюджета на приоритетные направления расходов местного бюджета. Обеспечение своевременного и полного использования средств областного бюджета в строгом соответствии с целевым назначением.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11. </w:t>
      </w:r>
      <w:r w:rsidR="00FE2E68" w:rsidRPr="00A02FAC">
        <w:rPr>
          <w:rFonts w:ascii="Arial" w:hAnsi="Arial" w:cs="Arial"/>
          <w:sz w:val="24"/>
          <w:szCs w:val="24"/>
        </w:rPr>
        <w:t>Повышение прозрачности бюджета и открытости бюджетного процесса.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12. </w:t>
      </w:r>
      <w:r w:rsidR="00FE2E68" w:rsidRPr="00A02FAC">
        <w:rPr>
          <w:rFonts w:ascii="Arial" w:hAnsi="Arial" w:cs="Arial"/>
          <w:sz w:val="24"/>
          <w:szCs w:val="24"/>
        </w:rPr>
        <w:t>Создание условий для обеспечения долгосрочной сбалансированности и устойчивости  бюджета:</w:t>
      </w:r>
    </w:p>
    <w:p w:rsidR="00FE2E68" w:rsidRPr="00A02FAC" w:rsidRDefault="00FE2E68" w:rsidP="00345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lastRenderedPageBreak/>
        <w:tab/>
      </w:r>
      <w:r w:rsidR="00F030FF" w:rsidRPr="00A02FAC">
        <w:rPr>
          <w:rFonts w:ascii="Arial" w:hAnsi="Arial" w:cs="Arial"/>
          <w:sz w:val="24"/>
          <w:szCs w:val="24"/>
        </w:rPr>
        <w:t xml:space="preserve"> разработка и утверждение к 202</w:t>
      </w:r>
      <w:r w:rsidR="00175D42">
        <w:rPr>
          <w:rFonts w:ascii="Arial" w:hAnsi="Arial" w:cs="Arial"/>
          <w:sz w:val="24"/>
          <w:szCs w:val="24"/>
        </w:rPr>
        <w:t>5</w:t>
      </w:r>
      <w:r w:rsidRPr="00A02FAC">
        <w:rPr>
          <w:rFonts w:ascii="Arial" w:hAnsi="Arial" w:cs="Arial"/>
          <w:sz w:val="24"/>
          <w:szCs w:val="24"/>
        </w:rPr>
        <w:t xml:space="preserve"> году бюджетного прогноза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Pr="00A02FAC">
        <w:rPr>
          <w:rFonts w:ascii="Arial" w:hAnsi="Arial" w:cs="Arial"/>
          <w:sz w:val="24"/>
          <w:szCs w:val="24"/>
        </w:rPr>
        <w:t>, который позволит достичь соответствия расходных обязательств местного бюджета и источников их финансового обеспечения в долгосрочном периоде.</w:t>
      </w:r>
    </w:p>
    <w:p w:rsidR="00C81E22" w:rsidRPr="00A02FAC" w:rsidRDefault="00C81E22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2E68" w:rsidRPr="00A02FAC" w:rsidRDefault="00A02FAC" w:rsidP="00A02FAC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FAC">
        <w:rPr>
          <w:rFonts w:ascii="Arial" w:hAnsi="Arial" w:cs="Arial"/>
          <w:b/>
          <w:sz w:val="24"/>
          <w:szCs w:val="24"/>
        </w:rPr>
        <w:t>ДОХОДЫ МЕСТНОГО БЮДЖЕТА, УПРАВЛЕНИЕ ГОСУДАРСТВЕННЫМ ДОЛГОМ</w:t>
      </w:r>
    </w:p>
    <w:p w:rsidR="00C81E22" w:rsidRPr="00A02FAC" w:rsidRDefault="00C81E22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Основными направлениями бюджетной политики в сфере управления доходами, государственным долгом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02FAC">
        <w:rPr>
          <w:rFonts w:ascii="Arial" w:hAnsi="Arial" w:cs="Arial"/>
          <w:sz w:val="24"/>
          <w:szCs w:val="24"/>
        </w:rPr>
        <w:t xml:space="preserve">и финансовыми резервами должны стать: </w:t>
      </w:r>
    </w:p>
    <w:p w:rsidR="00FE2E68" w:rsidRPr="00A02FAC" w:rsidRDefault="00175D42" w:rsidP="00175D42">
      <w:pPr>
        <w:tabs>
          <w:tab w:val="left" w:pos="399"/>
          <w:tab w:val="left" w:pos="912"/>
          <w:tab w:val="left" w:pos="969"/>
          <w:tab w:val="num" w:pos="110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FE2E68" w:rsidRPr="00A02FAC">
        <w:rPr>
          <w:rFonts w:ascii="Arial" w:hAnsi="Arial" w:cs="Arial"/>
          <w:sz w:val="24"/>
          <w:szCs w:val="24"/>
        </w:rPr>
        <w:t>Мониторинг эффективности налоговых льгот и их оптимизация, в том числе отмена (</w:t>
      </w:r>
      <w:r w:rsidR="00502815" w:rsidRPr="00A02FAC">
        <w:rPr>
          <w:rFonts w:ascii="Arial" w:hAnsi="Arial" w:cs="Arial"/>
          <w:sz w:val="24"/>
          <w:szCs w:val="24"/>
        </w:rPr>
        <w:t>непредставление</w:t>
      </w:r>
      <w:r w:rsidR="00FE2E68" w:rsidRPr="00A02FAC"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эффективности.</w:t>
      </w:r>
    </w:p>
    <w:p w:rsidR="00FE2E68" w:rsidRPr="00A02FAC" w:rsidRDefault="00175D42" w:rsidP="00175D42">
      <w:pPr>
        <w:tabs>
          <w:tab w:val="left" w:pos="399"/>
          <w:tab w:val="left" w:pos="912"/>
          <w:tab w:val="left" w:pos="969"/>
          <w:tab w:val="num" w:pos="110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="00FE2E68" w:rsidRPr="00A02FAC">
        <w:rPr>
          <w:rFonts w:ascii="Arial" w:hAnsi="Arial" w:cs="Arial"/>
          <w:sz w:val="24"/>
          <w:szCs w:val="24"/>
        </w:rPr>
        <w:t>Повышение качества прогнозирования доходов 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FE2E68" w:rsidRPr="00A02FAC" w:rsidRDefault="00FE2E68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3.</w:t>
      </w:r>
      <w:r w:rsidR="00175D42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 xml:space="preserve">Проведение целенаправленной финансовой политики последовательного снижения бюджетного дефицита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>
        <w:rPr>
          <w:rFonts w:ascii="Arial" w:hAnsi="Arial" w:cs="Arial"/>
          <w:sz w:val="24"/>
          <w:szCs w:val="24"/>
        </w:rPr>
        <w:t xml:space="preserve"> 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>.</w:t>
      </w:r>
    </w:p>
    <w:p w:rsidR="00C81E22" w:rsidRPr="00A02FAC" w:rsidRDefault="00C81E22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2E68" w:rsidRPr="00A02FAC" w:rsidRDefault="00A02FAC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FAC">
        <w:rPr>
          <w:rFonts w:ascii="Arial" w:hAnsi="Arial" w:cs="Arial"/>
          <w:b/>
          <w:sz w:val="24"/>
          <w:szCs w:val="24"/>
        </w:rPr>
        <w:t>РАСХОДЫ МЕСТНОГО БЮДЖЕТА</w:t>
      </w:r>
    </w:p>
    <w:p w:rsidR="00C81E22" w:rsidRPr="00A02FAC" w:rsidRDefault="00C81E22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Основной за</w:t>
      </w:r>
      <w:r w:rsidR="009E445E" w:rsidRPr="00A02FAC">
        <w:rPr>
          <w:rFonts w:ascii="Arial" w:hAnsi="Arial" w:cs="Arial"/>
          <w:sz w:val="24"/>
          <w:szCs w:val="24"/>
        </w:rPr>
        <w:t>дачей бюджетной политики на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175D42">
        <w:rPr>
          <w:rFonts w:ascii="Arial" w:hAnsi="Arial" w:cs="Arial"/>
          <w:sz w:val="24"/>
          <w:szCs w:val="24"/>
        </w:rPr>
        <w:t>4</w:t>
      </w:r>
      <w:r w:rsidR="009E445E" w:rsidRPr="00A02FAC">
        <w:rPr>
          <w:rFonts w:ascii="Arial" w:hAnsi="Arial" w:cs="Arial"/>
          <w:sz w:val="24"/>
          <w:szCs w:val="24"/>
        </w:rPr>
        <w:t>-202</w:t>
      </w:r>
      <w:r w:rsidR="00175D42">
        <w:rPr>
          <w:rFonts w:ascii="Arial" w:hAnsi="Arial" w:cs="Arial"/>
          <w:sz w:val="24"/>
          <w:szCs w:val="24"/>
        </w:rPr>
        <w:t>6</w:t>
      </w:r>
      <w:r w:rsidRPr="00A02FAC">
        <w:rPr>
          <w:rFonts w:ascii="Arial" w:hAnsi="Arial" w:cs="Arial"/>
          <w:sz w:val="24"/>
          <w:szCs w:val="24"/>
        </w:rPr>
        <w:t xml:space="preserve"> годы остается оптимизация  действующих расходных обязательств местного бюджета.</w:t>
      </w: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В условиях жестких финансовых ограничений основными направлениями бюджетной политики в сфере управления расходами должны стать:</w:t>
      </w:r>
    </w:p>
    <w:p w:rsidR="00FE2E68" w:rsidRPr="00A02FAC" w:rsidRDefault="00A02FAC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FE2E68" w:rsidRPr="00A02FAC">
        <w:rPr>
          <w:rFonts w:ascii="Arial" w:hAnsi="Arial" w:cs="Arial"/>
          <w:sz w:val="24"/>
          <w:szCs w:val="24"/>
        </w:rPr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муниципальных услуг. </w:t>
      </w:r>
    </w:p>
    <w:p w:rsidR="00FE2E68" w:rsidRPr="00A02FAC" w:rsidRDefault="00A02FAC" w:rsidP="00A02FA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="00FE2E68" w:rsidRPr="00A02FAC">
        <w:rPr>
          <w:rFonts w:ascii="Arial" w:hAnsi="Arial" w:cs="Arial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обязательств.</w:t>
      </w:r>
    </w:p>
    <w:p w:rsidR="00FE2E68" w:rsidRPr="00A02FAC" w:rsidRDefault="00A02FAC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FE2E68" w:rsidRPr="00A02FAC">
        <w:rPr>
          <w:rFonts w:ascii="Arial" w:hAnsi="Arial" w:cs="Arial"/>
          <w:sz w:val="24"/>
          <w:szCs w:val="24"/>
        </w:rPr>
        <w:t>Принятие новых расходных обязатель</w:t>
      </w:r>
      <w:proofErr w:type="gramStart"/>
      <w:r w:rsidR="00FE2E68" w:rsidRPr="00A02FAC">
        <w:rPr>
          <w:rFonts w:ascii="Arial" w:hAnsi="Arial" w:cs="Arial"/>
          <w:sz w:val="24"/>
          <w:szCs w:val="24"/>
        </w:rPr>
        <w:t>ств пр</w:t>
      </w:r>
      <w:proofErr w:type="gramEnd"/>
      <w:r w:rsidR="00FE2E68" w:rsidRPr="00A02FAC">
        <w:rPr>
          <w:rFonts w:ascii="Arial" w:hAnsi="Arial" w:cs="Arial"/>
          <w:sz w:val="24"/>
          <w:szCs w:val="24"/>
        </w:rPr>
        <w:t xml:space="preserve">и наличии четкой оценки необходимых для исполнения объемов бюджетных ассигнований на весь период их исполнения и с учетом сроков и механизмов их реализации. </w:t>
      </w:r>
    </w:p>
    <w:p w:rsidR="00FE2E68" w:rsidRPr="00A02FAC" w:rsidRDefault="00A02FAC" w:rsidP="00A02FAC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="00FE2E68" w:rsidRPr="00A02FAC">
        <w:rPr>
          <w:rFonts w:ascii="Arial" w:hAnsi="Arial" w:cs="Arial"/>
          <w:sz w:val="24"/>
          <w:szCs w:val="24"/>
        </w:rPr>
        <w:t xml:space="preserve">Оптимизация расходов на содержание и обеспечение деятельности органов муниципальной власти и бюджетных учреждений  муниципального образования. </w:t>
      </w:r>
    </w:p>
    <w:p w:rsidR="00C81E22" w:rsidRPr="00A02FAC" w:rsidRDefault="00A02FAC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r w:rsidR="00FE2E68" w:rsidRPr="00A02FAC">
        <w:rPr>
          <w:rFonts w:ascii="Arial" w:hAnsi="Arial" w:cs="Arial"/>
          <w:sz w:val="24"/>
          <w:szCs w:val="24"/>
        </w:rPr>
        <w:t>Исключение практики принятия разовых решений, предполагающих выделение бюджетных средств, не увязанных с достижением целей и результатов  муниципальных программ муниципального образования.</w:t>
      </w:r>
    </w:p>
    <w:p w:rsidR="00C81E22" w:rsidRPr="00A02FAC" w:rsidRDefault="00FE2E68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услугах,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</w:t>
      </w:r>
      <w:r w:rsidR="00C81E22" w:rsidRPr="00A02FAC">
        <w:rPr>
          <w:rFonts w:ascii="Arial" w:hAnsi="Arial" w:cs="Arial"/>
          <w:sz w:val="24"/>
          <w:szCs w:val="24"/>
        </w:rPr>
        <w:t>ых расходов.</w:t>
      </w:r>
    </w:p>
    <w:p w:rsidR="00A02FAC" w:rsidRPr="00A02FAC" w:rsidRDefault="00FE2E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в долгосрочном периоде.</w:t>
      </w:r>
    </w:p>
    <w:sectPr w:rsidR="00A02FAC" w:rsidRPr="00A02FAC" w:rsidSect="006B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DA825742"/>
    <w:lvl w:ilvl="0" w:tplc="DDA8F4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BF2130"/>
    <w:multiLevelType w:val="hybridMultilevel"/>
    <w:tmpl w:val="54CEE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92"/>
    <w:rsid w:val="00012C38"/>
    <w:rsid w:val="000255F5"/>
    <w:rsid w:val="000432C4"/>
    <w:rsid w:val="00044C47"/>
    <w:rsid w:val="00085838"/>
    <w:rsid w:val="000A122D"/>
    <w:rsid w:val="00106BAD"/>
    <w:rsid w:val="00175D42"/>
    <w:rsid w:val="00211C91"/>
    <w:rsid w:val="00263F73"/>
    <w:rsid w:val="00295FD2"/>
    <w:rsid w:val="002E552A"/>
    <w:rsid w:val="003450EA"/>
    <w:rsid w:val="00345115"/>
    <w:rsid w:val="0037698F"/>
    <w:rsid w:val="003F1694"/>
    <w:rsid w:val="0046438D"/>
    <w:rsid w:val="004B61A1"/>
    <w:rsid w:val="004D48AE"/>
    <w:rsid w:val="004D5B71"/>
    <w:rsid w:val="004E54A6"/>
    <w:rsid w:val="00502815"/>
    <w:rsid w:val="00504F04"/>
    <w:rsid w:val="00606DF9"/>
    <w:rsid w:val="00607A63"/>
    <w:rsid w:val="006B2EAB"/>
    <w:rsid w:val="006E60F9"/>
    <w:rsid w:val="0073666C"/>
    <w:rsid w:val="00782005"/>
    <w:rsid w:val="007B009B"/>
    <w:rsid w:val="007D6D63"/>
    <w:rsid w:val="00834692"/>
    <w:rsid w:val="00863EE0"/>
    <w:rsid w:val="008A39BF"/>
    <w:rsid w:val="008C4B49"/>
    <w:rsid w:val="00937407"/>
    <w:rsid w:val="00945A4A"/>
    <w:rsid w:val="009E445E"/>
    <w:rsid w:val="00A02FAC"/>
    <w:rsid w:val="00A135C7"/>
    <w:rsid w:val="00AB2622"/>
    <w:rsid w:val="00AC25CA"/>
    <w:rsid w:val="00AF46AD"/>
    <w:rsid w:val="00B65962"/>
    <w:rsid w:val="00BB433D"/>
    <w:rsid w:val="00BB6A35"/>
    <w:rsid w:val="00C81E22"/>
    <w:rsid w:val="00CF44B7"/>
    <w:rsid w:val="00D566E0"/>
    <w:rsid w:val="00D62CB1"/>
    <w:rsid w:val="00DF52E7"/>
    <w:rsid w:val="00E6233B"/>
    <w:rsid w:val="00E73E02"/>
    <w:rsid w:val="00EB723A"/>
    <w:rsid w:val="00EE449D"/>
    <w:rsid w:val="00EE4856"/>
    <w:rsid w:val="00EF19D5"/>
    <w:rsid w:val="00F030FF"/>
    <w:rsid w:val="00F475FA"/>
    <w:rsid w:val="00FE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4A6"/>
    <w:pPr>
      <w:overflowPunct w:val="0"/>
      <w:autoSpaceDE w:val="0"/>
      <w:autoSpaceDN w:val="0"/>
      <w:adjustRightInd w:val="0"/>
      <w:spacing w:after="120" w:line="240" w:lineRule="auto"/>
      <w:ind w:right="6095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E54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</cp:revision>
  <cp:lastPrinted>2023-11-14T03:26:00Z</cp:lastPrinted>
  <dcterms:created xsi:type="dcterms:W3CDTF">2020-11-17T04:20:00Z</dcterms:created>
  <dcterms:modified xsi:type="dcterms:W3CDTF">2023-11-14T03:28:00Z</dcterms:modified>
</cp:coreProperties>
</file>